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6D73" w14:textId="39B28349" w:rsidR="003839B6" w:rsidRPr="006B50E5" w:rsidRDefault="005C4D66">
      <w:pPr>
        <w:rPr>
          <w:sz w:val="28"/>
          <w:szCs w:val="28"/>
          <w:lang w:val="en-US"/>
        </w:rPr>
      </w:pPr>
      <w:r>
        <w:rPr>
          <w:sz w:val="28"/>
          <w:szCs w:val="28"/>
          <w:lang w:val="en-US"/>
        </w:rPr>
        <w:t>6</w:t>
      </w:r>
      <w:r w:rsidR="006B50E5" w:rsidRPr="006B50E5">
        <w:rPr>
          <w:sz w:val="28"/>
          <w:szCs w:val="28"/>
          <w:lang w:val="en-US"/>
        </w:rPr>
        <w:t xml:space="preserve"> tips voor een sterke Call to Action Button</w:t>
      </w:r>
    </w:p>
    <w:p w14:paraId="5D268923" w14:textId="5EEDE144" w:rsidR="006B50E5" w:rsidRDefault="006B50E5">
      <w:pPr>
        <w:rPr>
          <w:sz w:val="28"/>
          <w:szCs w:val="28"/>
          <w:lang w:val="en-US"/>
        </w:rPr>
      </w:pPr>
    </w:p>
    <w:p w14:paraId="6E15BD78" w14:textId="59FC6184" w:rsidR="006B50E5" w:rsidRDefault="00485E10">
      <w:pPr>
        <w:rPr>
          <w:sz w:val="28"/>
          <w:szCs w:val="28"/>
        </w:rPr>
      </w:pPr>
      <w:r w:rsidRPr="001A7FD7">
        <w:rPr>
          <w:sz w:val="28"/>
          <w:szCs w:val="28"/>
        </w:rPr>
        <w:t xml:space="preserve">Een Call to Action Button </w:t>
      </w:r>
      <w:r w:rsidR="001A7FD7" w:rsidRPr="001A7FD7">
        <w:rPr>
          <w:sz w:val="28"/>
          <w:szCs w:val="28"/>
        </w:rPr>
        <w:t>heeft als doel om</w:t>
      </w:r>
      <w:r w:rsidR="001A7FD7">
        <w:rPr>
          <w:sz w:val="28"/>
          <w:szCs w:val="28"/>
        </w:rPr>
        <w:t xml:space="preserve"> een bezoeker tot actie over te brengen. De </w:t>
      </w:r>
      <w:r w:rsidR="00D415C5">
        <w:rPr>
          <w:sz w:val="28"/>
          <w:szCs w:val="28"/>
        </w:rPr>
        <w:t xml:space="preserve">Call to Action Button is van groot belang </w:t>
      </w:r>
      <w:r w:rsidR="001A7FD7">
        <w:rPr>
          <w:sz w:val="28"/>
          <w:szCs w:val="28"/>
        </w:rPr>
        <w:t xml:space="preserve">voor het bedrijf achter de website </w:t>
      </w:r>
      <w:r w:rsidR="00D415C5">
        <w:rPr>
          <w:sz w:val="28"/>
          <w:szCs w:val="28"/>
        </w:rPr>
        <w:t xml:space="preserve">omdat er zodra er op </w:t>
      </w:r>
      <w:r w:rsidR="006E00F4">
        <w:rPr>
          <w:sz w:val="28"/>
          <w:szCs w:val="28"/>
        </w:rPr>
        <w:t xml:space="preserve">de knop gedrukt word er </w:t>
      </w:r>
      <w:r w:rsidR="0045228F">
        <w:rPr>
          <w:sz w:val="28"/>
          <w:szCs w:val="28"/>
        </w:rPr>
        <w:t xml:space="preserve">of bijvoorbeeld belangrijke informatie over het bedrijf in beeld komt, maar kan ook iets commercieels zijn zoals een </w:t>
      </w:r>
      <w:r w:rsidR="00722D36">
        <w:rPr>
          <w:sz w:val="28"/>
          <w:szCs w:val="28"/>
        </w:rPr>
        <w:t xml:space="preserve">‘bestel nu’ knop om een bezoeker tot aankoop te laten overgaan. </w:t>
      </w:r>
      <w:r w:rsidR="005E4416">
        <w:rPr>
          <w:sz w:val="28"/>
          <w:szCs w:val="28"/>
        </w:rPr>
        <w:t xml:space="preserve">Maar hoe zorg je nou voor de beste Call to Action Button om de volledige aandacht van de bezoeker te </w:t>
      </w:r>
      <w:r w:rsidR="00994401">
        <w:rPr>
          <w:sz w:val="28"/>
          <w:szCs w:val="28"/>
        </w:rPr>
        <w:t>ver</w:t>
      </w:r>
      <w:r w:rsidR="005E4416">
        <w:rPr>
          <w:sz w:val="28"/>
          <w:szCs w:val="28"/>
        </w:rPr>
        <w:t xml:space="preserve">krijgen? Hierbij </w:t>
      </w:r>
      <w:r w:rsidR="005C4D66">
        <w:rPr>
          <w:sz w:val="28"/>
          <w:szCs w:val="28"/>
        </w:rPr>
        <w:t>6</w:t>
      </w:r>
      <w:r w:rsidR="005E4416">
        <w:rPr>
          <w:sz w:val="28"/>
          <w:szCs w:val="28"/>
        </w:rPr>
        <w:t xml:space="preserve"> tips voor een sterke Call to Action Button. </w:t>
      </w:r>
    </w:p>
    <w:p w14:paraId="54F04900" w14:textId="75556A24" w:rsidR="00EC5873" w:rsidRDefault="00EC5873">
      <w:pPr>
        <w:rPr>
          <w:sz w:val="28"/>
          <w:szCs w:val="28"/>
        </w:rPr>
      </w:pPr>
    </w:p>
    <w:p w14:paraId="2D5ACA1A" w14:textId="68D5D538" w:rsidR="00100E5F" w:rsidRDefault="00214DA3">
      <w:pPr>
        <w:rPr>
          <w:sz w:val="28"/>
          <w:szCs w:val="28"/>
        </w:rPr>
      </w:pPr>
      <w:r>
        <w:rPr>
          <w:noProof/>
        </w:rPr>
        <w:drawing>
          <wp:anchor distT="0" distB="0" distL="114300" distR="114300" simplePos="0" relativeHeight="251659264" behindDoc="0" locked="0" layoutInCell="1" allowOverlap="1" wp14:anchorId="2352AC0C" wp14:editId="64562CA8">
            <wp:simplePos x="0" y="0"/>
            <wp:positionH relativeFrom="margin">
              <wp:align>left</wp:align>
            </wp:positionH>
            <wp:positionV relativeFrom="paragraph">
              <wp:posOffset>12700</wp:posOffset>
            </wp:positionV>
            <wp:extent cx="3472180" cy="5212715"/>
            <wp:effectExtent l="0" t="0" r="0" b="6985"/>
            <wp:wrapThrough wrapText="bothSides">
              <wp:wrapPolygon edited="0">
                <wp:start x="0" y="0"/>
                <wp:lineTo x="0" y="21550"/>
                <wp:lineTo x="21450" y="21550"/>
                <wp:lineTo x="21450" y="0"/>
                <wp:lineTo x="0" y="0"/>
              </wp:wrapPolygon>
            </wp:wrapThrough>
            <wp:docPr id="3" name="Afbeelding 3" descr="White Ipad Beside Brown Cardboa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Ipad Beside Brown Cardboard 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094" cy="52183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D5561" w14:textId="77777777" w:rsidR="00100E5F" w:rsidRDefault="00100E5F">
      <w:pPr>
        <w:rPr>
          <w:sz w:val="28"/>
          <w:szCs w:val="28"/>
        </w:rPr>
      </w:pPr>
    </w:p>
    <w:p w14:paraId="709AA510" w14:textId="77777777" w:rsidR="00100E5F" w:rsidRDefault="00100E5F">
      <w:pPr>
        <w:rPr>
          <w:sz w:val="28"/>
          <w:szCs w:val="28"/>
        </w:rPr>
      </w:pPr>
    </w:p>
    <w:p w14:paraId="6992DFC9" w14:textId="77777777" w:rsidR="00100E5F" w:rsidRDefault="00100E5F">
      <w:pPr>
        <w:rPr>
          <w:sz w:val="28"/>
          <w:szCs w:val="28"/>
        </w:rPr>
      </w:pPr>
    </w:p>
    <w:p w14:paraId="12BB487D" w14:textId="77777777" w:rsidR="00100E5F" w:rsidRDefault="00100E5F">
      <w:pPr>
        <w:rPr>
          <w:sz w:val="28"/>
          <w:szCs w:val="28"/>
        </w:rPr>
      </w:pPr>
    </w:p>
    <w:p w14:paraId="6C9001D8" w14:textId="77777777" w:rsidR="00100E5F" w:rsidRDefault="00100E5F">
      <w:pPr>
        <w:rPr>
          <w:sz w:val="28"/>
          <w:szCs w:val="28"/>
        </w:rPr>
      </w:pPr>
    </w:p>
    <w:p w14:paraId="779372AF" w14:textId="77777777" w:rsidR="00C345A9" w:rsidRDefault="00C345A9">
      <w:pPr>
        <w:rPr>
          <w:sz w:val="28"/>
          <w:szCs w:val="28"/>
        </w:rPr>
      </w:pPr>
    </w:p>
    <w:p w14:paraId="14F1B083" w14:textId="77777777" w:rsidR="00C345A9" w:rsidRDefault="00C345A9">
      <w:pPr>
        <w:rPr>
          <w:sz w:val="28"/>
          <w:szCs w:val="28"/>
        </w:rPr>
      </w:pPr>
    </w:p>
    <w:p w14:paraId="73252E96" w14:textId="77777777" w:rsidR="00C345A9" w:rsidRDefault="00C345A9">
      <w:pPr>
        <w:rPr>
          <w:sz w:val="28"/>
          <w:szCs w:val="28"/>
        </w:rPr>
      </w:pPr>
    </w:p>
    <w:p w14:paraId="67007D69" w14:textId="77777777" w:rsidR="00C345A9" w:rsidRDefault="00C345A9">
      <w:pPr>
        <w:rPr>
          <w:sz w:val="28"/>
          <w:szCs w:val="28"/>
        </w:rPr>
      </w:pPr>
    </w:p>
    <w:p w14:paraId="35013151" w14:textId="77777777" w:rsidR="00C345A9" w:rsidRDefault="00C345A9">
      <w:pPr>
        <w:rPr>
          <w:sz w:val="28"/>
          <w:szCs w:val="28"/>
        </w:rPr>
      </w:pPr>
    </w:p>
    <w:p w14:paraId="37E39838" w14:textId="77777777" w:rsidR="00C345A9" w:rsidRDefault="00C345A9">
      <w:pPr>
        <w:rPr>
          <w:sz w:val="28"/>
          <w:szCs w:val="28"/>
        </w:rPr>
      </w:pPr>
    </w:p>
    <w:p w14:paraId="6948C1FC" w14:textId="77777777" w:rsidR="00C345A9" w:rsidRDefault="00C345A9">
      <w:pPr>
        <w:rPr>
          <w:sz w:val="28"/>
          <w:szCs w:val="28"/>
        </w:rPr>
      </w:pPr>
    </w:p>
    <w:p w14:paraId="652EB729" w14:textId="77777777" w:rsidR="00C345A9" w:rsidRDefault="00C345A9">
      <w:pPr>
        <w:rPr>
          <w:sz w:val="28"/>
          <w:szCs w:val="28"/>
        </w:rPr>
      </w:pPr>
    </w:p>
    <w:p w14:paraId="3EFE3FC2" w14:textId="77777777" w:rsidR="00C345A9" w:rsidRDefault="00C345A9">
      <w:pPr>
        <w:rPr>
          <w:sz w:val="28"/>
          <w:szCs w:val="28"/>
        </w:rPr>
      </w:pPr>
    </w:p>
    <w:p w14:paraId="5A538C91" w14:textId="77777777" w:rsidR="00C345A9" w:rsidRDefault="00C345A9">
      <w:pPr>
        <w:rPr>
          <w:sz w:val="28"/>
          <w:szCs w:val="28"/>
        </w:rPr>
      </w:pPr>
    </w:p>
    <w:p w14:paraId="3123AB61" w14:textId="77777777" w:rsidR="00C345A9" w:rsidRDefault="00C345A9">
      <w:pPr>
        <w:rPr>
          <w:sz w:val="28"/>
          <w:szCs w:val="28"/>
        </w:rPr>
      </w:pPr>
    </w:p>
    <w:p w14:paraId="6406B680" w14:textId="5E2E3591" w:rsidR="00EC5873" w:rsidRPr="00B934B8" w:rsidRDefault="003B3E5E">
      <w:pPr>
        <w:rPr>
          <w:b/>
          <w:bCs/>
          <w:sz w:val="28"/>
          <w:szCs w:val="28"/>
        </w:rPr>
      </w:pPr>
      <w:r w:rsidRPr="00B934B8">
        <w:rPr>
          <w:b/>
          <w:bCs/>
          <w:sz w:val="28"/>
          <w:szCs w:val="28"/>
        </w:rPr>
        <w:lastRenderedPageBreak/>
        <w:t>1. Sterk en opvallend design</w:t>
      </w:r>
    </w:p>
    <w:p w14:paraId="16F7642E" w14:textId="2061BAF3" w:rsidR="003B3E5E" w:rsidRDefault="008B4B60">
      <w:pPr>
        <w:rPr>
          <w:sz w:val="28"/>
          <w:szCs w:val="28"/>
        </w:rPr>
      </w:pPr>
      <w:r>
        <w:rPr>
          <w:sz w:val="28"/>
          <w:szCs w:val="28"/>
        </w:rPr>
        <w:t xml:space="preserve">Om een Call to Action Button onder de aandacht te krijgen, is het design ervan erg belangrijk. Een simpele truc om een Call </w:t>
      </w:r>
      <w:r w:rsidR="00900FE0">
        <w:rPr>
          <w:sz w:val="28"/>
          <w:szCs w:val="28"/>
        </w:rPr>
        <w:t>to Action opvallend te laten verschijnen is om een opvallende kleur te gebruiken</w:t>
      </w:r>
      <w:r w:rsidR="00297CE0">
        <w:rPr>
          <w:sz w:val="28"/>
          <w:szCs w:val="28"/>
        </w:rPr>
        <w:t xml:space="preserve"> die opvalt ten opzichte van de achtergrondkleur, </w:t>
      </w:r>
      <w:r w:rsidR="00000DDA">
        <w:rPr>
          <w:sz w:val="28"/>
          <w:szCs w:val="28"/>
        </w:rPr>
        <w:t>zoals rood met blauw</w:t>
      </w:r>
      <w:r w:rsidR="00980A99">
        <w:rPr>
          <w:sz w:val="28"/>
          <w:szCs w:val="28"/>
        </w:rPr>
        <w:t xml:space="preserve">, </w:t>
      </w:r>
      <w:r w:rsidR="00000DDA">
        <w:rPr>
          <w:sz w:val="28"/>
          <w:szCs w:val="28"/>
        </w:rPr>
        <w:t>wit met zwart</w:t>
      </w:r>
      <w:r w:rsidR="00254210">
        <w:rPr>
          <w:sz w:val="28"/>
          <w:szCs w:val="28"/>
        </w:rPr>
        <w:t xml:space="preserve"> en groen met grijs. </w:t>
      </w:r>
      <w:r w:rsidR="007369FB">
        <w:rPr>
          <w:sz w:val="28"/>
          <w:szCs w:val="28"/>
        </w:rPr>
        <w:t>Een sterk</w:t>
      </w:r>
      <w:r w:rsidR="00DA7BD9">
        <w:rPr>
          <w:sz w:val="28"/>
          <w:szCs w:val="28"/>
        </w:rPr>
        <w:t>e</w:t>
      </w:r>
      <w:r w:rsidR="007369FB">
        <w:rPr>
          <w:sz w:val="28"/>
          <w:szCs w:val="28"/>
        </w:rPr>
        <w:t xml:space="preserve"> Call to Action Button betekent niet dat deze groot moet uitvallen, sterker nog mocht er te veel gefocust worden om </w:t>
      </w:r>
      <w:r w:rsidR="00472B9D">
        <w:rPr>
          <w:sz w:val="28"/>
          <w:szCs w:val="28"/>
        </w:rPr>
        <w:t xml:space="preserve">de ‘bestel nu’ knop te laten opvallen </w:t>
      </w:r>
      <w:r w:rsidR="00DA7BD9">
        <w:rPr>
          <w:sz w:val="28"/>
          <w:szCs w:val="28"/>
        </w:rPr>
        <w:t xml:space="preserve">zullen bezoekers eerder de website verlaten </w:t>
      </w:r>
      <w:r w:rsidR="00702702">
        <w:rPr>
          <w:sz w:val="28"/>
          <w:szCs w:val="28"/>
        </w:rPr>
        <w:t xml:space="preserve">dan </w:t>
      </w:r>
      <w:r w:rsidR="00B12A7C">
        <w:rPr>
          <w:sz w:val="28"/>
          <w:szCs w:val="28"/>
        </w:rPr>
        <w:t xml:space="preserve">gaan </w:t>
      </w:r>
      <w:r w:rsidR="00702702">
        <w:rPr>
          <w:sz w:val="28"/>
          <w:szCs w:val="28"/>
        </w:rPr>
        <w:t xml:space="preserve">bestellen omdat dit te indringend overkomt en mensen het gevoel krijgen dat ze worden gepusht om een product te kopen. </w:t>
      </w:r>
      <w:r w:rsidR="00C467EB">
        <w:rPr>
          <w:sz w:val="28"/>
          <w:szCs w:val="28"/>
        </w:rPr>
        <w:t>Naast dat een Call to Action niet te groot moet uitpakken is de vorm van de Call to Action knop ook belangrijk, uit onderzoek is gebleken dat een rondachtige knop vriendelijke</w:t>
      </w:r>
      <w:r w:rsidR="004F3B04">
        <w:rPr>
          <w:sz w:val="28"/>
          <w:szCs w:val="28"/>
        </w:rPr>
        <w:t>r</w:t>
      </w:r>
      <w:r w:rsidR="00C467EB">
        <w:rPr>
          <w:sz w:val="28"/>
          <w:szCs w:val="28"/>
        </w:rPr>
        <w:t xml:space="preserve"> overkomt dan een hoekachtige knop zoals een vierkant. </w:t>
      </w:r>
    </w:p>
    <w:p w14:paraId="31560C0A" w14:textId="77777777" w:rsidR="00C208CF" w:rsidRDefault="00C208CF">
      <w:pPr>
        <w:rPr>
          <w:sz w:val="28"/>
          <w:szCs w:val="28"/>
        </w:rPr>
      </w:pPr>
    </w:p>
    <w:p w14:paraId="48BD0BB5" w14:textId="54E6E943" w:rsidR="00C208CF" w:rsidRPr="00B934B8" w:rsidRDefault="007E774D">
      <w:pPr>
        <w:rPr>
          <w:b/>
          <w:bCs/>
          <w:sz w:val="28"/>
          <w:szCs w:val="28"/>
        </w:rPr>
      </w:pPr>
      <w:r w:rsidRPr="00B934B8">
        <w:rPr>
          <w:b/>
          <w:bCs/>
          <w:sz w:val="28"/>
          <w:szCs w:val="28"/>
        </w:rPr>
        <w:t>2. Herhaal een Call to Action Button op meerdere plekken op een website</w:t>
      </w:r>
    </w:p>
    <w:p w14:paraId="5371A82B" w14:textId="1AA707D9" w:rsidR="007E774D" w:rsidRPr="007E774D" w:rsidRDefault="009A45B0">
      <w:pPr>
        <w:rPr>
          <w:sz w:val="28"/>
          <w:szCs w:val="28"/>
        </w:rPr>
      </w:pPr>
      <w:r>
        <w:rPr>
          <w:sz w:val="28"/>
          <w:szCs w:val="28"/>
        </w:rPr>
        <w:t xml:space="preserve">Zodra er een sterke en opvallende Call to Action Button op de mat is gelegd, is het belangrijk </w:t>
      </w:r>
      <w:r w:rsidR="002C34E7">
        <w:rPr>
          <w:sz w:val="28"/>
          <w:szCs w:val="28"/>
        </w:rPr>
        <w:t>dat deze op meerdere plekken op de website terugkomt. Natuurlijk is het niet de bedoeling om na elk</w:t>
      </w:r>
      <w:r w:rsidR="00801F90">
        <w:rPr>
          <w:sz w:val="28"/>
          <w:szCs w:val="28"/>
        </w:rPr>
        <w:t>e zin een Call to Action knop te plaatsen</w:t>
      </w:r>
      <w:r w:rsidR="00126AFD">
        <w:rPr>
          <w:sz w:val="28"/>
          <w:szCs w:val="28"/>
        </w:rPr>
        <w:t xml:space="preserve"> </w:t>
      </w:r>
      <w:r w:rsidR="006D107F">
        <w:rPr>
          <w:sz w:val="28"/>
          <w:szCs w:val="28"/>
        </w:rPr>
        <w:t>maar zo’n 2/3 keer per pagina is meer dan genoeg</w:t>
      </w:r>
      <w:r w:rsidR="003B4B2B">
        <w:rPr>
          <w:sz w:val="28"/>
          <w:szCs w:val="28"/>
        </w:rPr>
        <w:t>. D</w:t>
      </w:r>
      <w:r w:rsidR="00126AFD">
        <w:rPr>
          <w:sz w:val="28"/>
          <w:szCs w:val="28"/>
        </w:rPr>
        <w:t xml:space="preserve">e reden </w:t>
      </w:r>
      <w:r w:rsidR="003B4B2B">
        <w:rPr>
          <w:sz w:val="28"/>
          <w:szCs w:val="28"/>
        </w:rPr>
        <w:t xml:space="preserve">om 2/3 keer per pagina een Call to Action </w:t>
      </w:r>
      <w:r w:rsidR="00DF562E">
        <w:rPr>
          <w:sz w:val="28"/>
          <w:szCs w:val="28"/>
        </w:rPr>
        <w:t xml:space="preserve">knop te plaatsen </w:t>
      </w:r>
      <w:r w:rsidR="00126AFD">
        <w:rPr>
          <w:sz w:val="28"/>
          <w:szCs w:val="28"/>
        </w:rPr>
        <w:t xml:space="preserve">is </w:t>
      </w:r>
      <w:r w:rsidR="00DF562E">
        <w:rPr>
          <w:sz w:val="28"/>
          <w:szCs w:val="28"/>
        </w:rPr>
        <w:t>om</w:t>
      </w:r>
      <w:r w:rsidR="00126AFD">
        <w:rPr>
          <w:sz w:val="28"/>
          <w:szCs w:val="28"/>
        </w:rPr>
        <w:t>dat</w:t>
      </w:r>
      <w:r w:rsidR="00DF562E">
        <w:rPr>
          <w:sz w:val="28"/>
          <w:szCs w:val="28"/>
        </w:rPr>
        <w:t xml:space="preserve"> uit onderzoek is gebleken dat</w:t>
      </w:r>
      <w:r w:rsidR="00126AFD">
        <w:rPr>
          <w:sz w:val="28"/>
          <w:szCs w:val="28"/>
        </w:rPr>
        <w:t xml:space="preserve"> mensen</w:t>
      </w:r>
      <w:r w:rsidR="00C35765">
        <w:rPr>
          <w:sz w:val="28"/>
          <w:szCs w:val="28"/>
        </w:rPr>
        <w:t xml:space="preserve"> meer aantrekking ervaren met iets waar zij vaker aan blootgesteld worden</w:t>
      </w:r>
      <w:r w:rsidR="00DF562E">
        <w:rPr>
          <w:sz w:val="28"/>
          <w:szCs w:val="28"/>
        </w:rPr>
        <w:t xml:space="preserve">, dit vergroot </w:t>
      </w:r>
      <w:r w:rsidR="004801CD">
        <w:rPr>
          <w:sz w:val="28"/>
          <w:szCs w:val="28"/>
        </w:rPr>
        <w:t xml:space="preserve">de kans dat er op de Call to Action Button </w:t>
      </w:r>
      <w:r w:rsidR="00DF562E">
        <w:rPr>
          <w:sz w:val="28"/>
          <w:szCs w:val="28"/>
        </w:rPr>
        <w:t xml:space="preserve">word gedrukt en hierdoor de klant misschien wel tot aankoop overgaat. </w:t>
      </w:r>
    </w:p>
    <w:p w14:paraId="796CD574" w14:textId="77777777" w:rsidR="00214DA3" w:rsidRDefault="00214DA3">
      <w:pPr>
        <w:rPr>
          <w:b/>
          <w:bCs/>
          <w:sz w:val="28"/>
          <w:szCs w:val="28"/>
        </w:rPr>
      </w:pPr>
    </w:p>
    <w:p w14:paraId="5E60FA39" w14:textId="6C2242E2" w:rsidR="00B12A7C" w:rsidRPr="00B934B8" w:rsidRDefault="00EB09B4">
      <w:pPr>
        <w:rPr>
          <w:b/>
          <w:bCs/>
          <w:sz w:val="28"/>
          <w:szCs w:val="28"/>
        </w:rPr>
      </w:pPr>
      <w:r w:rsidRPr="00B934B8">
        <w:rPr>
          <w:b/>
          <w:bCs/>
          <w:sz w:val="28"/>
          <w:szCs w:val="28"/>
        </w:rPr>
        <w:t>3. Bepaal een goede positie</w:t>
      </w:r>
    </w:p>
    <w:p w14:paraId="0130592A" w14:textId="1F89C72F" w:rsidR="00367ABA" w:rsidRDefault="00EB09B4">
      <w:pPr>
        <w:rPr>
          <w:sz w:val="28"/>
          <w:szCs w:val="28"/>
        </w:rPr>
      </w:pPr>
      <w:r w:rsidRPr="00EB09B4">
        <w:rPr>
          <w:sz w:val="28"/>
          <w:szCs w:val="28"/>
        </w:rPr>
        <w:t>Naast dat de Call to Action Button zelf moet</w:t>
      </w:r>
      <w:r>
        <w:rPr>
          <w:sz w:val="28"/>
          <w:szCs w:val="28"/>
        </w:rPr>
        <w:t xml:space="preserve"> opvallen, is het belangrijk om deze op een plek te zetten waar </w:t>
      </w:r>
      <w:r w:rsidR="00924456">
        <w:rPr>
          <w:sz w:val="28"/>
          <w:szCs w:val="28"/>
        </w:rPr>
        <w:t xml:space="preserve">door klanten vaak heen word gekeken. </w:t>
      </w:r>
      <w:r w:rsidR="0008519A">
        <w:rPr>
          <w:sz w:val="28"/>
          <w:szCs w:val="28"/>
        </w:rPr>
        <w:t xml:space="preserve">Een slimme plek </w:t>
      </w:r>
      <w:r w:rsidR="007A37CE">
        <w:rPr>
          <w:sz w:val="28"/>
          <w:szCs w:val="28"/>
        </w:rPr>
        <w:t xml:space="preserve">kan bijvoorbeeld zijn in de menubalk bovenaan de website, hier worden de onderwerpen die op de website te vinden zijn gestructureerd. Bezoekers gaan vaak eerst met de muis naar de zoekbalk om naar de pagina te gaan waar zij </w:t>
      </w:r>
      <w:r w:rsidR="00B62FE1">
        <w:rPr>
          <w:sz w:val="28"/>
          <w:szCs w:val="28"/>
        </w:rPr>
        <w:t xml:space="preserve">naar op zoek </w:t>
      </w:r>
      <w:r w:rsidR="00F632CB">
        <w:rPr>
          <w:sz w:val="28"/>
          <w:szCs w:val="28"/>
        </w:rPr>
        <w:t>zijn</w:t>
      </w:r>
      <w:r w:rsidR="00B62FE1">
        <w:rPr>
          <w:sz w:val="28"/>
          <w:szCs w:val="28"/>
        </w:rPr>
        <w:t xml:space="preserve">, </w:t>
      </w:r>
      <w:r w:rsidR="00E4155E">
        <w:rPr>
          <w:sz w:val="28"/>
          <w:szCs w:val="28"/>
        </w:rPr>
        <w:t xml:space="preserve">hier zal een Call to Action knop gelijk de aandacht krijgen. </w:t>
      </w:r>
      <w:r w:rsidR="00DB0951">
        <w:rPr>
          <w:sz w:val="28"/>
          <w:szCs w:val="28"/>
        </w:rPr>
        <w:t xml:space="preserve">Een andere slimme positie om een Call to Action Button te presenteren </w:t>
      </w:r>
      <w:r w:rsidR="002F4A90">
        <w:rPr>
          <w:sz w:val="28"/>
          <w:szCs w:val="28"/>
        </w:rPr>
        <w:t>is onder een opvallende quote die op de homepagina word weergegeven</w:t>
      </w:r>
      <w:r w:rsidR="004224E7">
        <w:rPr>
          <w:sz w:val="28"/>
          <w:szCs w:val="28"/>
        </w:rPr>
        <w:t xml:space="preserve">, dit kan </w:t>
      </w:r>
      <w:r w:rsidR="00743EED">
        <w:rPr>
          <w:sz w:val="28"/>
          <w:szCs w:val="28"/>
        </w:rPr>
        <w:t xml:space="preserve">bijvoorbeeld </w:t>
      </w:r>
      <w:r w:rsidR="004224E7">
        <w:rPr>
          <w:sz w:val="28"/>
          <w:szCs w:val="28"/>
        </w:rPr>
        <w:t xml:space="preserve">de missie </w:t>
      </w:r>
      <w:r w:rsidR="00743EED">
        <w:rPr>
          <w:sz w:val="28"/>
          <w:szCs w:val="28"/>
        </w:rPr>
        <w:t xml:space="preserve">van een bedrijf zijn </w:t>
      </w:r>
      <w:r w:rsidR="004224E7">
        <w:rPr>
          <w:sz w:val="28"/>
          <w:szCs w:val="28"/>
        </w:rPr>
        <w:t xml:space="preserve">maar </w:t>
      </w:r>
      <w:r w:rsidR="00743EED">
        <w:rPr>
          <w:sz w:val="28"/>
          <w:szCs w:val="28"/>
        </w:rPr>
        <w:t>o</w:t>
      </w:r>
      <w:r w:rsidR="004224E7">
        <w:rPr>
          <w:sz w:val="28"/>
          <w:szCs w:val="28"/>
        </w:rPr>
        <w:t>ok een uitspraak van een bekend persoon</w:t>
      </w:r>
      <w:r w:rsidR="00BC59ED">
        <w:rPr>
          <w:sz w:val="28"/>
          <w:szCs w:val="28"/>
        </w:rPr>
        <w:t xml:space="preserve"> die op de website is geplaatst. </w:t>
      </w:r>
    </w:p>
    <w:p w14:paraId="5735EA2D" w14:textId="003985EF" w:rsidR="00D17C36" w:rsidRPr="00B934B8" w:rsidRDefault="00D17C36">
      <w:pPr>
        <w:rPr>
          <w:b/>
          <w:bCs/>
          <w:sz w:val="28"/>
          <w:szCs w:val="28"/>
        </w:rPr>
      </w:pPr>
      <w:r w:rsidRPr="00B934B8">
        <w:rPr>
          <w:b/>
          <w:bCs/>
          <w:sz w:val="28"/>
          <w:szCs w:val="28"/>
        </w:rPr>
        <w:lastRenderedPageBreak/>
        <w:t>4. Maak een korte maar krachtige tekst in de Call to Action Button</w:t>
      </w:r>
    </w:p>
    <w:p w14:paraId="0D5A7A27" w14:textId="30E95864" w:rsidR="00D17C36" w:rsidRDefault="00D41F1A">
      <w:pPr>
        <w:rPr>
          <w:sz w:val="28"/>
          <w:szCs w:val="28"/>
        </w:rPr>
      </w:pPr>
      <w:r>
        <w:rPr>
          <w:sz w:val="28"/>
          <w:szCs w:val="28"/>
        </w:rPr>
        <w:t xml:space="preserve">Een bezoeker heeft behoefte aan duidelijkheid, niet overal omheen draaien maar </w:t>
      </w:r>
      <w:r w:rsidR="00F74C6D">
        <w:rPr>
          <w:sz w:val="28"/>
          <w:szCs w:val="28"/>
        </w:rPr>
        <w:t>in een zo korte tijd zo duidelijk mogelijk</w:t>
      </w:r>
      <w:r w:rsidR="00E1007A">
        <w:rPr>
          <w:sz w:val="28"/>
          <w:szCs w:val="28"/>
        </w:rPr>
        <w:t xml:space="preserve"> de website presenteren. Een Call to Action Button moet kort maar krachtig zijn zodat bezoekers weten wat ze kunnen verwachten</w:t>
      </w:r>
      <w:r w:rsidR="00DC15FE">
        <w:rPr>
          <w:sz w:val="28"/>
          <w:szCs w:val="28"/>
        </w:rPr>
        <w:t xml:space="preserve"> en zij het gevoel hebben dat ze geen tijdverspillen</w:t>
      </w:r>
      <w:r w:rsidR="006F679B">
        <w:rPr>
          <w:sz w:val="28"/>
          <w:szCs w:val="28"/>
        </w:rPr>
        <w:t xml:space="preserve"> op de website</w:t>
      </w:r>
      <w:r w:rsidR="00DC15FE">
        <w:rPr>
          <w:sz w:val="28"/>
          <w:szCs w:val="28"/>
        </w:rPr>
        <w:t xml:space="preserve">. </w:t>
      </w:r>
    </w:p>
    <w:p w14:paraId="053C03DB" w14:textId="321D36DB" w:rsidR="00DC15FE" w:rsidRDefault="00DC15FE">
      <w:pPr>
        <w:rPr>
          <w:sz w:val="28"/>
          <w:szCs w:val="28"/>
        </w:rPr>
      </w:pPr>
      <w:r>
        <w:rPr>
          <w:sz w:val="28"/>
          <w:szCs w:val="28"/>
        </w:rPr>
        <w:t>Voorbeelden van een korte maar krachtige Call to Action Button</w:t>
      </w:r>
      <w:r w:rsidR="00F125BB">
        <w:rPr>
          <w:sz w:val="28"/>
          <w:szCs w:val="28"/>
        </w:rPr>
        <w:t>s</w:t>
      </w:r>
      <w:r>
        <w:rPr>
          <w:sz w:val="28"/>
          <w:szCs w:val="28"/>
        </w:rPr>
        <w:t>:</w:t>
      </w:r>
    </w:p>
    <w:p w14:paraId="238CE265" w14:textId="5E44D9F2" w:rsidR="00DC15FE" w:rsidRDefault="00DC15FE">
      <w:pPr>
        <w:rPr>
          <w:sz w:val="28"/>
          <w:szCs w:val="28"/>
        </w:rPr>
      </w:pPr>
      <w:r>
        <w:rPr>
          <w:sz w:val="28"/>
          <w:szCs w:val="28"/>
        </w:rPr>
        <w:t xml:space="preserve">1: </w:t>
      </w:r>
      <w:r w:rsidR="00C52C13">
        <w:rPr>
          <w:sz w:val="28"/>
          <w:szCs w:val="28"/>
        </w:rPr>
        <w:t>‘Bestel nu’</w:t>
      </w:r>
    </w:p>
    <w:p w14:paraId="0A7DAF25" w14:textId="6BC410A8" w:rsidR="00C52C13" w:rsidRDefault="00C52C13">
      <w:pPr>
        <w:rPr>
          <w:sz w:val="28"/>
          <w:szCs w:val="28"/>
        </w:rPr>
      </w:pPr>
      <w:r>
        <w:rPr>
          <w:sz w:val="28"/>
          <w:szCs w:val="28"/>
        </w:rPr>
        <w:t>2:</w:t>
      </w:r>
      <w:r w:rsidR="002E44DB">
        <w:rPr>
          <w:sz w:val="28"/>
          <w:szCs w:val="28"/>
        </w:rPr>
        <w:t xml:space="preserve"> ‘Alle informatie’</w:t>
      </w:r>
    </w:p>
    <w:p w14:paraId="6D9F6CEC" w14:textId="4FFA69A7" w:rsidR="002E44DB" w:rsidRDefault="002E44DB">
      <w:pPr>
        <w:rPr>
          <w:sz w:val="28"/>
          <w:szCs w:val="28"/>
        </w:rPr>
      </w:pPr>
      <w:r>
        <w:rPr>
          <w:sz w:val="28"/>
          <w:szCs w:val="28"/>
        </w:rPr>
        <w:t xml:space="preserve">3: </w:t>
      </w:r>
      <w:r w:rsidR="003029DA">
        <w:rPr>
          <w:sz w:val="28"/>
          <w:szCs w:val="28"/>
        </w:rPr>
        <w:t>‘Neem contact op’</w:t>
      </w:r>
    </w:p>
    <w:p w14:paraId="1C96F79F" w14:textId="3F7978D4" w:rsidR="003029DA" w:rsidRDefault="003029DA">
      <w:pPr>
        <w:rPr>
          <w:sz w:val="28"/>
          <w:szCs w:val="28"/>
        </w:rPr>
      </w:pPr>
      <w:r>
        <w:rPr>
          <w:sz w:val="28"/>
          <w:szCs w:val="28"/>
        </w:rPr>
        <w:t>4: ‘</w:t>
      </w:r>
      <w:r w:rsidR="00F125BB">
        <w:rPr>
          <w:sz w:val="28"/>
          <w:szCs w:val="28"/>
        </w:rPr>
        <w:t xml:space="preserve">Lees meer’ </w:t>
      </w:r>
    </w:p>
    <w:p w14:paraId="74A94DD2" w14:textId="3997E2E8" w:rsidR="00F125BB" w:rsidRDefault="008A5105">
      <w:pPr>
        <w:rPr>
          <w:sz w:val="28"/>
          <w:szCs w:val="28"/>
        </w:rPr>
      </w:pPr>
      <w:r>
        <w:rPr>
          <w:sz w:val="28"/>
          <w:szCs w:val="28"/>
        </w:rPr>
        <w:t>5: ‘Profiteer nu’</w:t>
      </w:r>
    </w:p>
    <w:p w14:paraId="4CF7E25A" w14:textId="258B290A" w:rsidR="008A5105" w:rsidRDefault="008A5105">
      <w:pPr>
        <w:rPr>
          <w:sz w:val="28"/>
          <w:szCs w:val="28"/>
        </w:rPr>
      </w:pPr>
      <w:r>
        <w:rPr>
          <w:sz w:val="28"/>
          <w:szCs w:val="28"/>
        </w:rPr>
        <w:t>6: ‘Download E-book’</w:t>
      </w:r>
    </w:p>
    <w:p w14:paraId="5C562043" w14:textId="18402DD3" w:rsidR="00B934B8" w:rsidRDefault="00B934B8">
      <w:pPr>
        <w:rPr>
          <w:sz w:val="28"/>
          <w:szCs w:val="28"/>
        </w:rPr>
      </w:pPr>
      <w:r>
        <w:rPr>
          <w:sz w:val="28"/>
          <w:szCs w:val="28"/>
        </w:rPr>
        <w:t>7: ‘Plaats in winkelwagen’</w:t>
      </w:r>
    </w:p>
    <w:p w14:paraId="491DD41A" w14:textId="4A9EB253" w:rsidR="00367ABA" w:rsidRDefault="00B01C5F">
      <w:pPr>
        <w:rPr>
          <w:sz w:val="28"/>
          <w:szCs w:val="28"/>
        </w:rPr>
      </w:pPr>
      <w:r>
        <w:rPr>
          <w:noProof/>
        </w:rPr>
        <w:drawing>
          <wp:anchor distT="0" distB="0" distL="114300" distR="114300" simplePos="0" relativeHeight="251658240" behindDoc="0" locked="0" layoutInCell="1" allowOverlap="1" wp14:anchorId="76A5F13C" wp14:editId="4AC41C15">
            <wp:simplePos x="0" y="0"/>
            <wp:positionH relativeFrom="margin">
              <wp:posOffset>-403415</wp:posOffset>
            </wp:positionH>
            <wp:positionV relativeFrom="paragraph">
              <wp:posOffset>149637</wp:posOffset>
            </wp:positionV>
            <wp:extent cx="4761865" cy="3170555"/>
            <wp:effectExtent l="0" t="0" r="635" b="0"/>
            <wp:wrapThrough wrapText="bothSides">
              <wp:wrapPolygon edited="0">
                <wp:start x="0" y="0"/>
                <wp:lineTo x="0" y="21414"/>
                <wp:lineTo x="21516" y="21414"/>
                <wp:lineTo x="21516" y="0"/>
                <wp:lineTo x="0" y="0"/>
              </wp:wrapPolygon>
            </wp:wrapThrough>
            <wp:docPr id="1" name="Afbeelding 1" descr="Person Using Black And White Smartphone and Holding Blu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Using Black And White Smartphone and Holding Blue 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B0467" w14:textId="77777777" w:rsidR="00B934B8" w:rsidRDefault="00B934B8">
      <w:pPr>
        <w:rPr>
          <w:sz w:val="28"/>
          <w:szCs w:val="28"/>
        </w:rPr>
      </w:pPr>
    </w:p>
    <w:p w14:paraId="3DEB4C07" w14:textId="0385CC98" w:rsidR="00B934B8" w:rsidRDefault="00B934B8">
      <w:pPr>
        <w:rPr>
          <w:sz w:val="28"/>
          <w:szCs w:val="28"/>
        </w:rPr>
      </w:pPr>
    </w:p>
    <w:p w14:paraId="0563B218" w14:textId="77777777" w:rsidR="00B934B8" w:rsidRDefault="00B934B8">
      <w:pPr>
        <w:rPr>
          <w:sz w:val="28"/>
          <w:szCs w:val="28"/>
        </w:rPr>
      </w:pPr>
    </w:p>
    <w:p w14:paraId="17426CEB" w14:textId="77777777" w:rsidR="00B01C5F" w:rsidRDefault="00B01C5F">
      <w:pPr>
        <w:rPr>
          <w:sz w:val="28"/>
          <w:szCs w:val="28"/>
        </w:rPr>
      </w:pPr>
    </w:p>
    <w:p w14:paraId="7BE32597" w14:textId="77777777" w:rsidR="00B01C5F" w:rsidRDefault="00B01C5F">
      <w:pPr>
        <w:rPr>
          <w:sz w:val="28"/>
          <w:szCs w:val="28"/>
        </w:rPr>
      </w:pPr>
    </w:p>
    <w:p w14:paraId="555E664C" w14:textId="77777777" w:rsidR="00B01C5F" w:rsidRDefault="00B01C5F">
      <w:pPr>
        <w:rPr>
          <w:sz w:val="28"/>
          <w:szCs w:val="28"/>
        </w:rPr>
      </w:pPr>
    </w:p>
    <w:p w14:paraId="6262BE89" w14:textId="77777777" w:rsidR="00B01C5F" w:rsidRDefault="00B01C5F">
      <w:pPr>
        <w:rPr>
          <w:sz w:val="28"/>
          <w:szCs w:val="28"/>
        </w:rPr>
      </w:pPr>
    </w:p>
    <w:p w14:paraId="575FC4D4" w14:textId="77777777" w:rsidR="00B01C5F" w:rsidRDefault="00B01C5F">
      <w:pPr>
        <w:rPr>
          <w:sz w:val="28"/>
          <w:szCs w:val="28"/>
        </w:rPr>
      </w:pPr>
    </w:p>
    <w:p w14:paraId="23FE15B9" w14:textId="77777777" w:rsidR="00B01C5F" w:rsidRDefault="00B01C5F">
      <w:pPr>
        <w:rPr>
          <w:sz w:val="28"/>
          <w:szCs w:val="28"/>
        </w:rPr>
      </w:pPr>
    </w:p>
    <w:p w14:paraId="7DA3EFCF" w14:textId="77777777" w:rsidR="00B01C5F" w:rsidRDefault="00B01C5F">
      <w:pPr>
        <w:rPr>
          <w:sz w:val="28"/>
          <w:szCs w:val="28"/>
        </w:rPr>
      </w:pPr>
    </w:p>
    <w:p w14:paraId="3707B19C" w14:textId="77777777" w:rsidR="00100E5F" w:rsidRDefault="00100E5F">
      <w:pPr>
        <w:rPr>
          <w:sz w:val="28"/>
          <w:szCs w:val="28"/>
        </w:rPr>
      </w:pPr>
    </w:p>
    <w:p w14:paraId="461E867B" w14:textId="77777777" w:rsidR="00100E5F" w:rsidRDefault="00100E5F">
      <w:pPr>
        <w:rPr>
          <w:sz w:val="28"/>
          <w:szCs w:val="28"/>
        </w:rPr>
      </w:pPr>
    </w:p>
    <w:p w14:paraId="2D5E9D08" w14:textId="77777777" w:rsidR="00B934B8" w:rsidRDefault="00B934B8">
      <w:pPr>
        <w:rPr>
          <w:sz w:val="28"/>
          <w:szCs w:val="28"/>
        </w:rPr>
      </w:pPr>
    </w:p>
    <w:p w14:paraId="1D1961C8" w14:textId="561A9662" w:rsidR="00B934B8" w:rsidRPr="009C509C" w:rsidRDefault="005966F4">
      <w:pPr>
        <w:rPr>
          <w:b/>
          <w:bCs/>
          <w:sz w:val="28"/>
          <w:szCs w:val="28"/>
        </w:rPr>
      </w:pPr>
      <w:r w:rsidRPr="009C509C">
        <w:rPr>
          <w:b/>
          <w:bCs/>
          <w:sz w:val="28"/>
          <w:szCs w:val="28"/>
        </w:rPr>
        <w:lastRenderedPageBreak/>
        <w:t>5. Zorg voor relevante informatie op de homepagina</w:t>
      </w:r>
    </w:p>
    <w:p w14:paraId="148E3298" w14:textId="18ACDEF3" w:rsidR="0065372F" w:rsidRDefault="005966F4">
      <w:pPr>
        <w:rPr>
          <w:sz w:val="28"/>
          <w:szCs w:val="28"/>
        </w:rPr>
      </w:pPr>
      <w:r>
        <w:rPr>
          <w:sz w:val="28"/>
          <w:szCs w:val="28"/>
        </w:rPr>
        <w:t xml:space="preserve">Zorg dat zodra bezoekers binnen komen op de website er informatie klaar staat zodat </w:t>
      </w:r>
      <w:r w:rsidR="00993C18">
        <w:rPr>
          <w:sz w:val="28"/>
          <w:szCs w:val="28"/>
        </w:rPr>
        <w:t>bezoekers gelijk een beeld hebben wat zij van de website kunnen verwachten.</w:t>
      </w:r>
      <w:r w:rsidR="00910622">
        <w:rPr>
          <w:sz w:val="28"/>
          <w:szCs w:val="28"/>
        </w:rPr>
        <w:t xml:space="preserve"> Naast de informatie die op de homepagina staat is het van belang </w:t>
      </w:r>
      <w:r w:rsidR="004509FB">
        <w:rPr>
          <w:sz w:val="28"/>
          <w:szCs w:val="28"/>
        </w:rPr>
        <w:t>dat de tekst gekoppeld word aan de Call to Action</w:t>
      </w:r>
      <w:r w:rsidR="00BD6BC8">
        <w:rPr>
          <w:sz w:val="28"/>
          <w:szCs w:val="28"/>
        </w:rPr>
        <w:t xml:space="preserve"> Button</w:t>
      </w:r>
      <w:r w:rsidR="004509FB">
        <w:rPr>
          <w:sz w:val="28"/>
          <w:szCs w:val="28"/>
        </w:rPr>
        <w:t xml:space="preserve"> die </w:t>
      </w:r>
      <w:r w:rsidR="005734DA">
        <w:rPr>
          <w:sz w:val="28"/>
          <w:szCs w:val="28"/>
        </w:rPr>
        <w:t>op de pagina staat. Een voorbeeld kan zijn dat zodra een bezoeker op een online winkel komt</w:t>
      </w:r>
      <w:r w:rsidR="001D2C90">
        <w:rPr>
          <w:sz w:val="28"/>
          <w:szCs w:val="28"/>
        </w:rPr>
        <w:t xml:space="preserve"> zij informatie krijgen op de producten die op website verkocht worden</w:t>
      </w:r>
      <w:r w:rsidR="00EF5B9D">
        <w:rPr>
          <w:sz w:val="28"/>
          <w:szCs w:val="28"/>
        </w:rPr>
        <w:t xml:space="preserve">, vervolgens moet op dezelfde </w:t>
      </w:r>
      <w:r w:rsidR="009620F3">
        <w:rPr>
          <w:sz w:val="28"/>
          <w:szCs w:val="28"/>
        </w:rPr>
        <w:t xml:space="preserve">pagina de Call to Action Button ‘bestel nu’ komen te staan om de bezoeker </w:t>
      </w:r>
      <w:r w:rsidR="0013220F">
        <w:rPr>
          <w:sz w:val="28"/>
          <w:szCs w:val="28"/>
        </w:rPr>
        <w:t>in actie te brengen een aankoop te doen.</w:t>
      </w:r>
      <w:r w:rsidR="009620F3">
        <w:rPr>
          <w:sz w:val="28"/>
          <w:szCs w:val="28"/>
        </w:rPr>
        <w:t xml:space="preserve"> </w:t>
      </w:r>
      <w:r w:rsidR="001C0404">
        <w:rPr>
          <w:sz w:val="28"/>
          <w:szCs w:val="28"/>
        </w:rPr>
        <w:t xml:space="preserve">Een ander voorbeeld zijn bijvoorbeeld recensies over een E-book die de website uitbrengt, hiernaast moet de Call to Action Button ‘Download E-book’ </w:t>
      </w:r>
      <w:r w:rsidR="0065372F">
        <w:rPr>
          <w:sz w:val="28"/>
          <w:szCs w:val="28"/>
        </w:rPr>
        <w:t xml:space="preserve">staan. </w:t>
      </w:r>
    </w:p>
    <w:p w14:paraId="295994C5" w14:textId="77777777" w:rsidR="00100E5F" w:rsidRDefault="00100E5F">
      <w:pPr>
        <w:rPr>
          <w:sz w:val="28"/>
          <w:szCs w:val="28"/>
        </w:rPr>
      </w:pPr>
    </w:p>
    <w:p w14:paraId="7DBE1110" w14:textId="77777777" w:rsidR="00DC5A38" w:rsidRDefault="00DC5A38">
      <w:pPr>
        <w:rPr>
          <w:sz w:val="28"/>
          <w:szCs w:val="28"/>
        </w:rPr>
      </w:pPr>
    </w:p>
    <w:p w14:paraId="46306BCE" w14:textId="77777777" w:rsidR="00214DA3" w:rsidRDefault="00214DA3">
      <w:pPr>
        <w:rPr>
          <w:sz w:val="28"/>
          <w:szCs w:val="28"/>
        </w:rPr>
      </w:pPr>
    </w:p>
    <w:p w14:paraId="27027D88" w14:textId="77777777" w:rsidR="00214DA3" w:rsidRDefault="00214DA3">
      <w:pPr>
        <w:rPr>
          <w:sz w:val="28"/>
          <w:szCs w:val="28"/>
        </w:rPr>
      </w:pPr>
    </w:p>
    <w:p w14:paraId="1B3CA3B2" w14:textId="77777777" w:rsidR="00214DA3" w:rsidRDefault="00214DA3">
      <w:pPr>
        <w:rPr>
          <w:sz w:val="28"/>
          <w:szCs w:val="28"/>
        </w:rPr>
      </w:pPr>
    </w:p>
    <w:p w14:paraId="17535211" w14:textId="77777777" w:rsidR="00214DA3" w:rsidRDefault="00214DA3">
      <w:pPr>
        <w:rPr>
          <w:sz w:val="28"/>
          <w:szCs w:val="28"/>
        </w:rPr>
      </w:pPr>
    </w:p>
    <w:p w14:paraId="38D91F59" w14:textId="77777777" w:rsidR="00214DA3" w:rsidRDefault="00214DA3">
      <w:pPr>
        <w:rPr>
          <w:sz w:val="28"/>
          <w:szCs w:val="28"/>
        </w:rPr>
      </w:pPr>
    </w:p>
    <w:p w14:paraId="675AE1E9" w14:textId="77777777" w:rsidR="00214DA3" w:rsidRDefault="00214DA3">
      <w:pPr>
        <w:rPr>
          <w:sz w:val="28"/>
          <w:szCs w:val="28"/>
        </w:rPr>
      </w:pPr>
    </w:p>
    <w:p w14:paraId="344D9293" w14:textId="77777777" w:rsidR="00214DA3" w:rsidRDefault="00214DA3">
      <w:pPr>
        <w:rPr>
          <w:sz w:val="28"/>
          <w:szCs w:val="28"/>
        </w:rPr>
      </w:pPr>
    </w:p>
    <w:p w14:paraId="68D0B012" w14:textId="77777777" w:rsidR="00214DA3" w:rsidRDefault="00214DA3">
      <w:pPr>
        <w:rPr>
          <w:sz w:val="28"/>
          <w:szCs w:val="28"/>
        </w:rPr>
      </w:pPr>
    </w:p>
    <w:p w14:paraId="70A3353F" w14:textId="77777777" w:rsidR="00214DA3" w:rsidRDefault="00214DA3">
      <w:pPr>
        <w:rPr>
          <w:sz w:val="28"/>
          <w:szCs w:val="28"/>
        </w:rPr>
      </w:pPr>
    </w:p>
    <w:p w14:paraId="3EC1BF6F" w14:textId="77777777" w:rsidR="00214DA3" w:rsidRDefault="00214DA3">
      <w:pPr>
        <w:rPr>
          <w:sz w:val="28"/>
          <w:szCs w:val="28"/>
        </w:rPr>
      </w:pPr>
    </w:p>
    <w:p w14:paraId="23D21CC5" w14:textId="77777777" w:rsidR="00214DA3" w:rsidRDefault="00214DA3">
      <w:pPr>
        <w:rPr>
          <w:sz w:val="28"/>
          <w:szCs w:val="28"/>
        </w:rPr>
      </w:pPr>
    </w:p>
    <w:p w14:paraId="65EB8A34" w14:textId="77777777" w:rsidR="00214DA3" w:rsidRDefault="00214DA3">
      <w:pPr>
        <w:rPr>
          <w:sz w:val="28"/>
          <w:szCs w:val="28"/>
        </w:rPr>
      </w:pPr>
    </w:p>
    <w:p w14:paraId="636A1EC0" w14:textId="77777777" w:rsidR="00214DA3" w:rsidRDefault="00214DA3">
      <w:pPr>
        <w:rPr>
          <w:sz w:val="28"/>
          <w:szCs w:val="28"/>
        </w:rPr>
      </w:pPr>
    </w:p>
    <w:p w14:paraId="7105CFFF" w14:textId="77777777" w:rsidR="00214DA3" w:rsidRDefault="00214DA3">
      <w:pPr>
        <w:rPr>
          <w:sz w:val="28"/>
          <w:szCs w:val="28"/>
        </w:rPr>
      </w:pPr>
    </w:p>
    <w:p w14:paraId="0DDAFE1E" w14:textId="77777777" w:rsidR="00214DA3" w:rsidRDefault="00214DA3">
      <w:pPr>
        <w:rPr>
          <w:sz w:val="28"/>
          <w:szCs w:val="28"/>
        </w:rPr>
      </w:pPr>
    </w:p>
    <w:p w14:paraId="0D5AB6C4" w14:textId="77777777" w:rsidR="00214DA3" w:rsidRDefault="00214DA3">
      <w:pPr>
        <w:rPr>
          <w:sz w:val="28"/>
          <w:szCs w:val="28"/>
        </w:rPr>
      </w:pPr>
    </w:p>
    <w:p w14:paraId="32420175" w14:textId="25537275" w:rsidR="0065372F" w:rsidRDefault="00E552D5">
      <w:pPr>
        <w:rPr>
          <w:b/>
          <w:bCs/>
          <w:sz w:val="28"/>
          <w:szCs w:val="28"/>
        </w:rPr>
      </w:pPr>
      <w:r w:rsidRPr="00E552D5">
        <w:rPr>
          <w:b/>
          <w:bCs/>
          <w:sz w:val="28"/>
          <w:szCs w:val="28"/>
        </w:rPr>
        <w:lastRenderedPageBreak/>
        <w:t>6. Geef de consument de vrijheid</w:t>
      </w:r>
    </w:p>
    <w:p w14:paraId="1D21CCB0" w14:textId="00CF735B" w:rsidR="00E552D5" w:rsidRDefault="00285C7C">
      <w:pPr>
        <w:rPr>
          <w:sz w:val="28"/>
          <w:szCs w:val="28"/>
        </w:rPr>
      </w:pPr>
      <w:r>
        <w:rPr>
          <w:sz w:val="28"/>
          <w:szCs w:val="28"/>
        </w:rPr>
        <w:t xml:space="preserve">Zoals in tip 1 aangegeven is </w:t>
      </w:r>
      <w:r w:rsidR="00DF407B">
        <w:rPr>
          <w:sz w:val="28"/>
          <w:szCs w:val="28"/>
        </w:rPr>
        <w:t xml:space="preserve">het van groot belang om de bezoeker in zijn waarde te laten, wel te triggeren maar niet te pushen. Een voorbeeld om een consument de </w:t>
      </w:r>
      <w:r w:rsidR="00F433BF">
        <w:rPr>
          <w:sz w:val="28"/>
          <w:szCs w:val="28"/>
        </w:rPr>
        <w:t xml:space="preserve">vrijheid </w:t>
      </w:r>
      <w:r w:rsidR="00DF407B">
        <w:rPr>
          <w:sz w:val="28"/>
          <w:szCs w:val="28"/>
        </w:rPr>
        <w:t xml:space="preserve">te gunnen </w:t>
      </w:r>
      <w:r w:rsidR="00CF63D4">
        <w:rPr>
          <w:sz w:val="28"/>
          <w:szCs w:val="28"/>
        </w:rPr>
        <w:t>die hij verdient is door een gratis versie aan te bieden voordat deze naar een aankoop overgaat</w:t>
      </w:r>
      <w:r w:rsidR="00A50931">
        <w:rPr>
          <w:sz w:val="28"/>
          <w:szCs w:val="28"/>
        </w:rPr>
        <w:t xml:space="preserve">. Een Call to Action Button om de consument te laten nadenken over zijn aankoop maar wel </w:t>
      </w:r>
      <w:r w:rsidR="00F433BF">
        <w:rPr>
          <w:sz w:val="28"/>
          <w:szCs w:val="28"/>
        </w:rPr>
        <w:t xml:space="preserve">wil laten kennis te laten maken met een product </w:t>
      </w:r>
      <w:r w:rsidR="009826B7">
        <w:rPr>
          <w:sz w:val="28"/>
          <w:szCs w:val="28"/>
        </w:rPr>
        <w:t>i</w:t>
      </w:r>
      <w:r w:rsidR="0093554C">
        <w:rPr>
          <w:sz w:val="28"/>
          <w:szCs w:val="28"/>
        </w:rPr>
        <w:t xml:space="preserve">s: </w:t>
      </w:r>
    </w:p>
    <w:p w14:paraId="353A6125" w14:textId="25A78518" w:rsidR="0093554C" w:rsidRDefault="0093554C">
      <w:pPr>
        <w:rPr>
          <w:sz w:val="28"/>
          <w:szCs w:val="28"/>
        </w:rPr>
      </w:pPr>
      <w:r>
        <w:rPr>
          <w:sz w:val="28"/>
          <w:szCs w:val="28"/>
        </w:rPr>
        <w:t>1: ‘Probeer nu gratis’</w:t>
      </w:r>
    </w:p>
    <w:p w14:paraId="593BDC92" w14:textId="7BB1BB96" w:rsidR="0093554C" w:rsidRDefault="0093554C">
      <w:pPr>
        <w:rPr>
          <w:sz w:val="28"/>
          <w:szCs w:val="28"/>
        </w:rPr>
      </w:pPr>
      <w:r>
        <w:rPr>
          <w:sz w:val="28"/>
          <w:szCs w:val="28"/>
        </w:rPr>
        <w:t xml:space="preserve">2: ’30 dagen </w:t>
      </w:r>
      <w:r w:rsidR="005C4D66">
        <w:rPr>
          <w:sz w:val="28"/>
          <w:szCs w:val="28"/>
        </w:rPr>
        <w:t>gratis proberen’</w:t>
      </w:r>
    </w:p>
    <w:p w14:paraId="135A7F17" w14:textId="78D0B9FF" w:rsidR="005C4D66" w:rsidRPr="00E552D5" w:rsidRDefault="005C4D66">
      <w:pPr>
        <w:rPr>
          <w:sz w:val="28"/>
          <w:szCs w:val="28"/>
        </w:rPr>
      </w:pPr>
      <w:r>
        <w:rPr>
          <w:sz w:val="28"/>
          <w:szCs w:val="28"/>
        </w:rPr>
        <w:t>3: ‘Free trial?’</w:t>
      </w:r>
    </w:p>
    <w:p w14:paraId="5C3DF370" w14:textId="70B37E2E" w:rsidR="00B12A7C" w:rsidRDefault="00D234FB">
      <w:pPr>
        <w:rPr>
          <w:sz w:val="28"/>
          <w:szCs w:val="28"/>
        </w:rPr>
      </w:pPr>
      <w:r>
        <w:rPr>
          <w:sz w:val="28"/>
          <w:szCs w:val="28"/>
        </w:rPr>
        <w:t xml:space="preserve">Na de gratis versie heeft de klant een beeld verkregen van een product of dienst en heeft deze in alle </w:t>
      </w:r>
      <w:r w:rsidR="00420B95">
        <w:rPr>
          <w:sz w:val="28"/>
          <w:szCs w:val="28"/>
        </w:rPr>
        <w:t xml:space="preserve">vrijheid de keuze kunnen maken. Naast dat deze Call to Action Button </w:t>
      </w:r>
      <w:r w:rsidR="00C011B8">
        <w:rPr>
          <w:sz w:val="28"/>
          <w:szCs w:val="28"/>
        </w:rPr>
        <w:t>van belang is voor de keuzevrijheid van de consument, is dit gelijk ook een test om te zien of de klant</w:t>
      </w:r>
      <w:r w:rsidR="009E5361">
        <w:rPr>
          <w:sz w:val="28"/>
          <w:szCs w:val="28"/>
        </w:rPr>
        <w:t xml:space="preserve"> de waarde</w:t>
      </w:r>
      <w:r w:rsidR="00C011B8">
        <w:rPr>
          <w:sz w:val="28"/>
          <w:szCs w:val="28"/>
        </w:rPr>
        <w:t xml:space="preserve"> krijgt wat </w:t>
      </w:r>
      <w:r w:rsidR="00805629">
        <w:rPr>
          <w:sz w:val="28"/>
          <w:szCs w:val="28"/>
        </w:rPr>
        <w:t>erv</w:t>
      </w:r>
      <w:r w:rsidR="00C011B8">
        <w:rPr>
          <w:sz w:val="28"/>
          <w:szCs w:val="28"/>
        </w:rPr>
        <w:t>an</w:t>
      </w:r>
      <w:r w:rsidR="00805629">
        <w:rPr>
          <w:sz w:val="28"/>
          <w:szCs w:val="28"/>
        </w:rPr>
        <w:t xml:space="preserve"> </w:t>
      </w:r>
      <w:r w:rsidR="009E5361">
        <w:rPr>
          <w:sz w:val="28"/>
          <w:szCs w:val="28"/>
        </w:rPr>
        <w:t xml:space="preserve">verwacht </w:t>
      </w:r>
      <w:r w:rsidR="00805629">
        <w:rPr>
          <w:sz w:val="28"/>
          <w:szCs w:val="28"/>
        </w:rPr>
        <w:t>wordt</w:t>
      </w:r>
      <w:r w:rsidR="009E5361">
        <w:rPr>
          <w:sz w:val="28"/>
          <w:szCs w:val="28"/>
        </w:rPr>
        <w:t xml:space="preserve"> </w:t>
      </w:r>
      <w:r w:rsidR="00532F2C">
        <w:rPr>
          <w:sz w:val="28"/>
          <w:szCs w:val="28"/>
        </w:rPr>
        <w:t xml:space="preserve">en </w:t>
      </w:r>
      <w:r w:rsidR="009E5361">
        <w:rPr>
          <w:sz w:val="28"/>
          <w:szCs w:val="28"/>
        </w:rPr>
        <w:t xml:space="preserve">of deze persoon </w:t>
      </w:r>
      <w:r w:rsidR="00555228">
        <w:rPr>
          <w:sz w:val="28"/>
          <w:szCs w:val="28"/>
        </w:rPr>
        <w:t xml:space="preserve">in de toekomst met het product wil werken. </w:t>
      </w:r>
      <w:r w:rsidR="00BD6BC8">
        <w:rPr>
          <w:sz w:val="28"/>
          <w:szCs w:val="28"/>
        </w:rPr>
        <w:t xml:space="preserve"> </w:t>
      </w:r>
      <w:r w:rsidR="00532F2C">
        <w:rPr>
          <w:sz w:val="28"/>
          <w:szCs w:val="28"/>
        </w:rPr>
        <w:t xml:space="preserve"> </w:t>
      </w:r>
    </w:p>
    <w:p w14:paraId="7D2F6B60" w14:textId="3937D069" w:rsidR="00DC5A38" w:rsidRPr="00EB09B4" w:rsidRDefault="00DC5A38">
      <w:pPr>
        <w:rPr>
          <w:sz w:val="28"/>
          <w:szCs w:val="28"/>
        </w:rPr>
      </w:pPr>
      <w:r>
        <w:rPr>
          <w:noProof/>
        </w:rPr>
        <w:drawing>
          <wp:inline distT="0" distB="0" distL="0" distR="0" wp14:anchorId="0D167536" wp14:editId="7CC0FE62">
            <wp:extent cx="5760720" cy="3844290"/>
            <wp:effectExtent l="0" t="0" r="0" b="3810"/>
            <wp:docPr id="4" name="Afbeelding 4" descr="Free Taste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aste Sign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4290"/>
                    </a:xfrm>
                    <a:prstGeom prst="rect">
                      <a:avLst/>
                    </a:prstGeom>
                    <a:noFill/>
                    <a:ln>
                      <a:noFill/>
                    </a:ln>
                  </pic:spPr>
                </pic:pic>
              </a:graphicData>
            </a:graphic>
          </wp:inline>
        </w:drawing>
      </w:r>
    </w:p>
    <w:sectPr w:rsidR="00DC5A38" w:rsidRPr="00EB0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E5"/>
    <w:rsid w:val="00000DDA"/>
    <w:rsid w:val="0008519A"/>
    <w:rsid w:val="00100E5F"/>
    <w:rsid w:val="00126AFD"/>
    <w:rsid w:val="0013220F"/>
    <w:rsid w:val="001A7FD7"/>
    <w:rsid w:val="001B70DA"/>
    <w:rsid w:val="001C0404"/>
    <w:rsid w:val="001D2C90"/>
    <w:rsid w:val="00214DA3"/>
    <w:rsid w:val="00254210"/>
    <w:rsid w:val="00285C7C"/>
    <w:rsid w:val="00297CE0"/>
    <w:rsid w:val="002C34E7"/>
    <w:rsid w:val="002E44DB"/>
    <w:rsid w:val="002F4A90"/>
    <w:rsid w:val="003029DA"/>
    <w:rsid w:val="00367ABA"/>
    <w:rsid w:val="003839B6"/>
    <w:rsid w:val="003B3E5E"/>
    <w:rsid w:val="003B4B2B"/>
    <w:rsid w:val="003E5966"/>
    <w:rsid w:val="00420B95"/>
    <w:rsid w:val="004224E7"/>
    <w:rsid w:val="004509FB"/>
    <w:rsid w:val="0045228F"/>
    <w:rsid w:val="00472B9D"/>
    <w:rsid w:val="004801CD"/>
    <w:rsid w:val="00485E10"/>
    <w:rsid w:val="004F3B04"/>
    <w:rsid w:val="00532F2C"/>
    <w:rsid w:val="00555228"/>
    <w:rsid w:val="005734DA"/>
    <w:rsid w:val="005966F4"/>
    <w:rsid w:val="005C4D66"/>
    <w:rsid w:val="005E4416"/>
    <w:rsid w:val="0065372F"/>
    <w:rsid w:val="006B50E5"/>
    <w:rsid w:val="006C406D"/>
    <w:rsid w:val="006D107F"/>
    <w:rsid w:val="006E00F4"/>
    <w:rsid w:val="006F679B"/>
    <w:rsid w:val="00702702"/>
    <w:rsid w:val="0070682E"/>
    <w:rsid w:val="00722D36"/>
    <w:rsid w:val="007369FB"/>
    <w:rsid w:val="00743EED"/>
    <w:rsid w:val="007A37CE"/>
    <w:rsid w:val="007E774D"/>
    <w:rsid w:val="00801F90"/>
    <w:rsid w:val="00805629"/>
    <w:rsid w:val="008445B3"/>
    <w:rsid w:val="008A5105"/>
    <w:rsid w:val="008B1EC2"/>
    <w:rsid w:val="008B4B60"/>
    <w:rsid w:val="00900FE0"/>
    <w:rsid w:val="00910622"/>
    <w:rsid w:val="00924456"/>
    <w:rsid w:val="0093554C"/>
    <w:rsid w:val="009620F3"/>
    <w:rsid w:val="00980A99"/>
    <w:rsid w:val="009826B7"/>
    <w:rsid w:val="00993C18"/>
    <w:rsid w:val="00994401"/>
    <w:rsid w:val="009A45B0"/>
    <w:rsid w:val="009C509C"/>
    <w:rsid w:val="009E5361"/>
    <w:rsid w:val="00A50931"/>
    <w:rsid w:val="00B01C5F"/>
    <w:rsid w:val="00B12A7C"/>
    <w:rsid w:val="00B56F77"/>
    <w:rsid w:val="00B62FE1"/>
    <w:rsid w:val="00B934B8"/>
    <w:rsid w:val="00BC59ED"/>
    <w:rsid w:val="00BD6BC8"/>
    <w:rsid w:val="00C011B8"/>
    <w:rsid w:val="00C208CF"/>
    <w:rsid w:val="00C345A9"/>
    <w:rsid w:val="00C35765"/>
    <w:rsid w:val="00C467EB"/>
    <w:rsid w:val="00C52C13"/>
    <w:rsid w:val="00CF63D4"/>
    <w:rsid w:val="00D17C36"/>
    <w:rsid w:val="00D234FB"/>
    <w:rsid w:val="00D415C5"/>
    <w:rsid w:val="00D41F1A"/>
    <w:rsid w:val="00D51236"/>
    <w:rsid w:val="00DA7BD9"/>
    <w:rsid w:val="00DB0951"/>
    <w:rsid w:val="00DC15FE"/>
    <w:rsid w:val="00DC5A38"/>
    <w:rsid w:val="00DD3A52"/>
    <w:rsid w:val="00DF407B"/>
    <w:rsid w:val="00DF562E"/>
    <w:rsid w:val="00E1007A"/>
    <w:rsid w:val="00E201EE"/>
    <w:rsid w:val="00E4155E"/>
    <w:rsid w:val="00E552D5"/>
    <w:rsid w:val="00EB09B4"/>
    <w:rsid w:val="00EC5873"/>
    <w:rsid w:val="00EF5B9D"/>
    <w:rsid w:val="00F125BB"/>
    <w:rsid w:val="00F433BF"/>
    <w:rsid w:val="00F632CB"/>
    <w:rsid w:val="00F70F0E"/>
    <w:rsid w:val="00F74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8CB9"/>
  <w15:chartTrackingRefBased/>
  <w15:docId w15:val="{F97EF5EB-3256-41C8-8A21-A915F57E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4479</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Haico Koersma</dc:creator>
  <cp:keywords/>
  <dc:description/>
  <cp:lastModifiedBy>Haico Koersma</cp:lastModifiedBy>
  <cp:revision>2</cp:revision>
  <dcterms:created xsi:type="dcterms:W3CDTF">2022-05-16T13:14:00Z</dcterms:created>
  <dcterms:modified xsi:type="dcterms:W3CDTF">2022-05-16T13:14:00Z</dcterms:modified>
</cp:coreProperties>
</file>